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bCs/>
          <w:color w:val="1F3864" w:themeColor="accent1" w:themeShade="80"/>
        </w:rPr>
      </w:pPr>
      <w:r>
        <w:rPr/>
        <w:drawing>
          <wp:inline distT="0" distB="0" distL="0" distR="0">
            <wp:extent cx="1440180" cy="1440180"/>
            <wp:effectExtent l="0" t="0" r="0" b="0"/>
            <wp:docPr id="1" name="Εικόνα 1" descr="Εικόνα που περιέχει λογότυπο, γραμματοσειρά, σύμβολο, κύκλο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λογότυπο, γραμματοσειρά, σύμβολο, κύκλος&#10;&#10;Το περιεχόμενο που δημιουργείται από AI ενδέχεται να είναι εσφαλμένο."/>
                    <pic:cNvPicPr>
                      <a:picLocks noChangeAspect="1" noChangeArrowheads="1"/>
                    </pic:cNvPicPr>
                  </pic:nvPicPr>
                  <pic:blipFill>
                    <a:blip r:embed="rId2"/>
                    <a:stretch>
                      <a:fillRect/>
                    </a:stretch>
                  </pic:blipFill>
                  <pic:spPr bwMode="auto">
                    <a:xfrm>
                      <a:off x="0" y="0"/>
                      <a:ext cx="1440180" cy="1440180"/>
                    </a:xfrm>
                    <a:prstGeom prst="rect">
                      <a:avLst/>
                    </a:prstGeom>
                  </pic:spPr>
                </pic:pic>
              </a:graphicData>
            </a:graphic>
          </wp:inline>
        </w:drawing>
      </w:r>
    </w:p>
    <w:p>
      <w:pPr>
        <w:pStyle w:val="Normal"/>
        <w:rPr>
          <w:b/>
          <w:b/>
          <w:bCs/>
          <w:color w:val="1F3864" w:themeColor="accent1" w:themeShade="80"/>
        </w:rPr>
      </w:pPr>
      <w:r>
        <w:rPr>
          <w:b/>
          <w:bCs/>
          <w:color w:val="1F3864" w:themeColor="accent1" w:themeShade="80"/>
        </w:rPr>
        <w:t>SUBMISSION GUIDELINES &amp; TEMPLATE</w:t>
      </w:r>
    </w:p>
    <w:p>
      <w:pPr>
        <w:pStyle w:val="Normal"/>
        <w:rPr>
          <w:b/>
          <w:b/>
          <w:bCs/>
          <w:color w:val="5B9BD5" w:themeColor="accent5"/>
        </w:rPr>
      </w:pPr>
      <w:r>
        <w:rPr>
          <w:rFonts w:cs="AppleSystemUIFont" w:ascii="AppleSystemUIFont" w:hAnsi="AppleSystemUIFont"/>
          <w:color w:val="5B9BD5" w:themeColor="accent5"/>
          <w:sz w:val="26"/>
          <w:szCs w:val="26"/>
        </w:rPr>
        <w:t>Not Previously Presented and/or Peer Reviewed</w:t>
      </w:r>
    </w:p>
    <w:p>
      <w:pPr>
        <w:pStyle w:val="Normal"/>
        <w:rPr>
          <w:b/>
          <w:b/>
          <w:bCs/>
        </w:rPr>
      </w:pPr>
      <w:r>
        <w:rPr>
          <w:b/>
          <w:bCs/>
        </w:rPr>
        <w:t xml:space="preserve">Research should be submitted by one of the authors via electronic mail (e-mail) to: </w:t>
      </w:r>
      <w:hyperlink r:id="rId3">
        <w:r>
          <w:rPr>
            <w:rStyle w:val="InternetLink"/>
            <w:b/>
            <w:bCs/>
          </w:rPr>
          <w:t>submissions@journalofsleep.org</w:t>
        </w:r>
      </w:hyperlink>
    </w:p>
    <w:p>
      <w:pPr>
        <w:pStyle w:val="Normal"/>
        <w:rPr>
          <w:b/>
          <w:b/>
          <w:bCs/>
        </w:rPr>
      </w:pPr>
      <w:r>
        <w:rPr>
          <w:b/>
          <w:bCs/>
        </w:rPr>
        <w:t>Each of these should be separate sections with description below header</w:t>
      </w:r>
    </w:p>
    <w:p>
      <w:pPr>
        <w:pStyle w:val="Normal"/>
        <w:shd w:val="clear" w:color="auto" w:fill="FFFFFF"/>
        <w:spacing w:lineRule="auto" w:line="240" w:before="0" w:after="0"/>
        <w:ind w:left="360" w:hanging="0"/>
        <w:rPr>
          <w:rFonts w:eastAsia="Times New Roman" w:cs="Calibri" w:cstheme="minorHAnsi"/>
          <w:color w:val="2C3E50"/>
        </w:rPr>
      </w:pPr>
      <w:r>
        <w:rPr>
          <w:rFonts w:eastAsia="Times New Roman" w:cs="Calibri" w:cstheme="minorHAnsi"/>
          <w:color w:val="2C3E50"/>
        </w:rPr>
        <w:t>Title</w:t>
      </w:r>
    </w:p>
    <w:p>
      <w:pPr>
        <w:pStyle w:val="Normal"/>
        <w:shd w:val="clear" w:color="auto" w:fill="FFFFFF"/>
        <w:spacing w:lineRule="auto" w:line="240" w:before="0" w:after="0"/>
        <w:ind w:left="360" w:hanging="0"/>
        <w:rPr>
          <w:rFonts w:eastAsia="Times New Roman" w:cs="Calibri" w:cstheme="minorHAnsi"/>
          <w:color w:val="2C3E50"/>
        </w:rPr>
      </w:pPr>
      <w:r>
        <w:rPr>
          <w:rFonts w:eastAsia="Times New Roman" w:cs="Calibri" w:cstheme="minorHAnsi"/>
          <w:color w:val="2C3E50"/>
        </w:rPr>
        <w:t>Authors and Affiliations</w:t>
      </w:r>
    </w:p>
    <w:p>
      <w:pPr>
        <w:pStyle w:val="Normal"/>
        <w:shd w:val="clear" w:color="auto" w:fill="FFFFFF"/>
        <w:spacing w:lineRule="auto" w:line="240" w:before="0" w:after="0"/>
        <w:ind w:left="360" w:hanging="0"/>
        <w:rPr>
          <w:rFonts w:eastAsia="Times New Roman" w:cs="Calibri" w:cstheme="minorHAnsi"/>
          <w:color w:val="2C3E50"/>
        </w:rPr>
      </w:pPr>
      <w:r>
        <w:rPr>
          <w:rFonts w:eastAsia="Times New Roman" w:cs="Calibri" w:cstheme="minorHAnsi"/>
          <w:color w:val="2C3E50"/>
        </w:rPr>
        <w:t>Author Email Addresses</w:t>
      </w:r>
    </w:p>
    <w:p>
      <w:pPr>
        <w:pStyle w:val="Normal"/>
        <w:shd w:val="clear" w:color="auto" w:fill="FFFFFF"/>
        <w:spacing w:lineRule="auto" w:line="240" w:before="0" w:after="0"/>
        <w:ind w:left="360" w:hanging="0"/>
        <w:rPr>
          <w:rFonts w:eastAsia="Times New Roman" w:cs="Calibri" w:cstheme="minorHAnsi"/>
          <w:color w:val="2C3E50"/>
        </w:rPr>
      </w:pPr>
      <w:r>
        <w:rPr>
          <w:rFonts w:eastAsia="Times New Roman" w:cs="Calibri" w:cstheme="minorHAnsi"/>
          <w:color w:val="2C3E50"/>
        </w:rPr>
        <w:t>Corresponding Author Email Address</w:t>
      </w:r>
    </w:p>
    <w:p>
      <w:pPr>
        <w:pStyle w:val="Normal"/>
        <w:shd w:val="clear" w:color="auto" w:fill="FFFFFF"/>
        <w:spacing w:lineRule="auto" w:line="240" w:before="0" w:after="0"/>
        <w:ind w:left="360" w:hanging="0"/>
        <w:rPr>
          <w:rFonts w:eastAsia="Times New Roman" w:cs="Calibri" w:cstheme="minorHAnsi"/>
          <w:color w:val="2C3E50"/>
        </w:rPr>
      </w:pPr>
      <w:r>
        <w:rPr>
          <w:rFonts w:eastAsia="Times New Roman" w:cs="Calibri" w:cstheme="minorHAnsi"/>
          <w:color w:val="2C3E50"/>
        </w:rPr>
      </w:r>
    </w:p>
    <w:p>
      <w:pPr>
        <w:pStyle w:val="ListParagraph"/>
        <w:numPr>
          <w:ilvl w:val="0"/>
          <w:numId w:val="1"/>
        </w:numPr>
        <w:shd w:val="clear" w:color="auto" w:fill="FFFFFF"/>
        <w:spacing w:lineRule="atLeast" w:line="240" w:before="0" w:after="0"/>
        <w:contextualSpacing/>
        <w:outlineLvl w:val="2"/>
        <w:rPr>
          <w:rFonts w:eastAsia="Times New Roman" w:cs="Calibri" w:cstheme="minorHAnsi"/>
          <w:color w:val="2C3E50"/>
        </w:rPr>
      </w:pPr>
      <w:r>
        <w:rPr>
          <w:rFonts w:eastAsia="Times New Roman" w:cs="Calibri" w:cstheme="minorHAnsi"/>
          <w:b/>
          <w:bCs/>
          <w:color w:val="2C3E50"/>
        </w:rPr>
        <w:t>Abstract</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The manuscript should contain an abstract. The abstract should be self-contained, citation-free, and should not exceed 300 words.</w:t>
      </w:r>
    </w:p>
    <w:p>
      <w:pPr>
        <w:pStyle w:val="Normal"/>
        <w:ind w:left="360" w:hanging="0"/>
        <w:rPr/>
      </w:pPr>
      <w:r>
        <w:rPr/>
      </w:r>
    </w:p>
    <w:tbl>
      <w:tblPr>
        <w:tblStyle w:val="a4"/>
        <w:tblW w:w="8630" w:type="dxa"/>
        <w:jc w:val="left"/>
        <w:tblInd w:w="720" w:type="dxa"/>
        <w:tblLayout w:type="fixed"/>
        <w:tblCellMar>
          <w:top w:w="0" w:type="dxa"/>
          <w:left w:w="108" w:type="dxa"/>
          <w:bottom w:w="0" w:type="dxa"/>
          <w:right w:w="108" w:type="dxa"/>
        </w:tblCellMar>
        <w:tblLook w:val="04a0" w:noHBand="0" w:noVBand="1" w:firstColumn="1" w:lastRow="0" w:lastColumn="0" w:firstRow="1"/>
      </w:tblPr>
      <w:tblGrid>
        <w:gridCol w:w="8630"/>
      </w:tblGrid>
      <w:tr>
        <w:trPr>
          <w:trHeight w:val="2420" w:hRule="atLeast"/>
        </w:trPr>
        <w:tc>
          <w:tcPr>
            <w:tcW w:w="8630" w:type="dxa"/>
            <w:tcBorders/>
          </w:tcPr>
          <w:p>
            <w:pPr>
              <w:pStyle w:val="ListParagraph"/>
              <w:widowControl w:val="false"/>
              <w:suppressAutoHyphens w:val="true"/>
              <w:spacing w:lineRule="auto" w:line="240" w:before="0" w:after="0"/>
              <w:ind w:left="0" w:hanging="0"/>
              <w:contextualSpacing/>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bl>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r>
      <w:r>
        <w:rPr>
          <w:rFonts w:eastAsia="Times New Roman" w:cs="Calibri" w:cstheme="minorHAnsi"/>
          <w:b/>
          <w:bCs/>
          <w:color w:val="2C3E50"/>
        </w:rPr>
        <w:t>2. Introduction</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This section should be succinct, with no subheadings.</w:t>
      </w:r>
    </w:p>
    <w:tbl>
      <w:tblPr>
        <w:tblStyle w:val="a4"/>
        <w:tblW w:w="8990" w:type="dxa"/>
        <w:jc w:val="left"/>
        <w:tblInd w:w="360" w:type="dxa"/>
        <w:tblLayout w:type="fixed"/>
        <w:tblCellMar>
          <w:top w:w="0" w:type="dxa"/>
          <w:left w:w="108" w:type="dxa"/>
          <w:bottom w:w="0" w:type="dxa"/>
          <w:right w:w="108" w:type="dxa"/>
        </w:tblCellMar>
        <w:tblLook w:val="04a0" w:noHBand="0" w:noVBand="1" w:firstColumn="1" w:lastRow="0" w:lastColumn="0" w:firstRow="1"/>
      </w:tblPr>
      <w:tblGrid>
        <w:gridCol w:w="8990"/>
      </w:tblGrid>
      <w:tr>
        <w:trPr>
          <w:trHeight w:val="4778" w:hRule="atLeast"/>
        </w:trPr>
        <w:tc>
          <w:tcPr>
            <w:tcW w:w="8990" w:type="dxa"/>
            <w:tcBorders/>
          </w:tcPr>
          <w:p>
            <w:pPr>
              <w:pStyle w:val="Normal"/>
              <w:widowControl w:val="false"/>
              <w:numPr>
                <w:ilvl w:val="0"/>
                <w:numId w:val="0"/>
              </w:numPr>
              <w:suppressAutoHyphens w:val="true"/>
              <w:spacing w:lineRule="atLeast" w:line="240" w:before="0" w:after="0"/>
              <w:ind w:left="0" w:hanging="0"/>
              <w:jc w:val="left"/>
              <w:outlineLvl w:val="2"/>
              <w:rPr>
                <w:rFonts w:eastAsia="Times New Roman" w:cs="Calibri" w:cstheme="minorHAnsi"/>
                <w:color w:val="2C3E50"/>
              </w:rPr>
            </w:pPr>
            <w:r>
              <w:rPr>
                <w:rFonts w:eastAsia="Times New Roman" w:cs="Calibri" w:cstheme="minorHAnsi"/>
                <w:color w:val="2C3E50"/>
              </w:rPr>
            </w:r>
          </w:p>
        </w:tc>
      </w:tr>
    </w:tbl>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ListParagraph"/>
        <w:ind w:left="0" w:hanging="0"/>
        <w:rPr/>
      </w:pPr>
      <w:r>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r>
      <w:r>
        <w:rPr>
          <w:rFonts w:eastAsia="Times New Roman" w:cs="Calibri" w:cstheme="minorHAnsi"/>
          <w:b/>
          <w:bCs/>
          <w:color w:val="2C3E50"/>
        </w:rPr>
        <w:t>Materials and Methods</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The methods section should provide enough detail for others to be able to replicate the study. If you have more than one method, use subsections with relevant headings, e.g. different models, in vitro and in vivo studies, statistics, materials and reagents, etc.</w:t>
      </w:r>
    </w:p>
    <w:p>
      <w:pPr>
        <w:pStyle w:val="Normal"/>
        <w:ind w:left="360" w:hanging="0"/>
        <w:rPr/>
      </w:pPr>
      <w:r>
        <w:rPr/>
      </w:r>
    </w:p>
    <w:tbl>
      <w:tblPr>
        <w:tblStyle w:val="a4"/>
        <w:tblW w:w="8630" w:type="dxa"/>
        <w:jc w:val="left"/>
        <w:tblInd w:w="720" w:type="dxa"/>
        <w:tblLayout w:type="fixed"/>
        <w:tblCellMar>
          <w:top w:w="0" w:type="dxa"/>
          <w:left w:w="108" w:type="dxa"/>
          <w:bottom w:w="0" w:type="dxa"/>
          <w:right w:w="108" w:type="dxa"/>
        </w:tblCellMar>
        <w:tblLook w:val="04a0" w:noHBand="0" w:noVBand="1" w:firstColumn="1" w:lastRow="0" w:lastColumn="0" w:firstRow="1"/>
      </w:tblPr>
      <w:tblGrid>
        <w:gridCol w:w="8630"/>
      </w:tblGrid>
      <w:tr>
        <w:trPr>
          <w:trHeight w:val="2420" w:hRule="atLeast"/>
        </w:trPr>
        <w:tc>
          <w:tcPr>
            <w:tcW w:w="8630" w:type="dxa"/>
            <w:tcBorders/>
          </w:tcPr>
          <w:p>
            <w:pPr>
              <w:pStyle w:val="ListParagraph"/>
              <w:widowControl w:val="false"/>
              <w:suppressAutoHyphens w:val="true"/>
              <w:spacing w:lineRule="auto" w:line="240" w:before="0" w:after="0"/>
              <w:ind w:left="0" w:hanging="0"/>
              <w:contextualSpacing/>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bl>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r>
      <w:r>
        <w:rPr>
          <w:rFonts w:eastAsia="Times New Roman" w:cs="Calibri" w:cstheme="minorHAnsi"/>
          <w:b/>
          <w:bCs/>
          <w:color w:val="2C3E50"/>
        </w:rPr>
        <w:t>Results and Discussion</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This section may be divided into subsections or may be combined.</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ind w:left="360" w:hanging="0"/>
        <w:rPr/>
      </w:pPr>
      <w:r>
        <w:rPr/>
      </w:r>
    </w:p>
    <w:tbl>
      <w:tblPr>
        <w:tblStyle w:val="a4"/>
        <w:tblW w:w="8630" w:type="dxa"/>
        <w:jc w:val="left"/>
        <w:tblInd w:w="720" w:type="dxa"/>
        <w:tblLayout w:type="fixed"/>
        <w:tblCellMar>
          <w:top w:w="0" w:type="dxa"/>
          <w:left w:w="108" w:type="dxa"/>
          <w:bottom w:w="0" w:type="dxa"/>
          <w:right w:w="108" w:type="dxa"/>
        </w:tblCellMar>
        <w:tblLook w:val="04a0" w:noHBand="0" w:noVBand="1" w:firstColumn="1" w:lastRow="0" w:lastColumn="0" w:firstRow="1"/>
      </w:tblPr>
      <w:tblGrid>
        <w:gridCol w:w="8630"/>
      </w:tblGrid>
      <w:tr>
        <w:trPr>
          <w:trHeight w:val="2420" w:hRule="atLeast"/>
        </w:trPr>
        <w:tc>
          <w:tcPr>
            <w:tcW w:w="8630" w:type="dxa"/>
            <w:tcBorders/>
          </w:tcPr>
          <w:p>
            <w:pPr>
              <w:pStyle w:val="ListParagraph"/>
              <w:widowControl w:val="false"/>
              <w:suppressAutoHyphens w:val="true"/>
              <w:spacing w:lineRule="auto" w:line="240" w:before="0" w:after="0"/>
              <w:ind w:left="0" w:hanging="0"/>
              <w:contextualSpacing/>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bl>
    <w:p>
      <w:pPr>
        <w:pStyle w:val="Normal"/>
        <w:numPr>
          <w:ilvl w:val="0"/>
          <w:numId w:val="0"/>
        </w:numPr>
        <w:shd w:val="clear" w:color="auto" w:fill="FFFFFF"/>
        <w:spacing w:lineRule="atLeast" w:line="240" w:before="0" w:after="0"/>
        <w:ind w:left="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b/>
          <w:bCs/>
          <w:color w:val="2C3E50"/>
        </w:rPr>
        <w:br/>
        <w:t>Conclusions</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This should clearly explain the main conclusions of the article, highlighting its importance and relevance.</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ind w:left="360" w:hanging="0"/>
        <w:rPr/>
      </w:pPr>
      <w:r>
        <w:rPr/>
      </w:r>
    </w:p>
    <w:tbl>
      <w:tblPr>
        <w:tblStyle w:val="a4"/>
        <w:tblW w:w="8630" w:type="dxa"/>
        <w:jc w:val="left"/>
        <w:tblInd w:w="720" w:type="dxa"/>
        <w:tblLayout w:type="fixed"/>
        <w:tblCellMar>
          <w:top w:w="0" w:type="dxa"/>
          <w:left w:w="108" w:type="dxa"/>
          <w:bottom w:w="0" w:type="dxa"/>
          <w:right w:w="108" w:type="dxa"/>
        </w:tblCellMar>
        <w:tblLook w:val="04a0" w:noHBand="0" w:noVBand="1" w:firstColumn="1" w:lastRow="0" w:lastColumn="0" w:firstRow="1"/>
      </w:tblPr>
      <w:tblGrid>
        <w:gridCol w:w="8630"/>
      </w:tblGrid>
      <w:tr>
        <w:trPr>
          <w:trHeight w:val="2420" w:hRule="atLeast"/>
        </w:trPr>
        <w:tc>
          <w:tcPr>
            <w:tcW w:w="8630" w:type="dxa"/>
            <w:tcBorders/>
          </w:tcPr>
          <w:p>
            <w:pPr>
              <w:pStyle w:val="ListParagraph"/>
              <w:widowControl w:val="false"/>
              <w:suppressAutoHyphens w:val="true"/>
              <w:spacing w:lineRule="auto" w:line="240" w:before="0" w:after="0"/>
              <w:ind w:left="0" w:hanging="0"/>
              <w:contextualSpacing/>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bl>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r>
      <w:r>
        <w:rPr>
          <w:rFonts w:eastAsia="Times New Roman" w:cs="Calibri" w:cstheme="minorHAnsi"/>
          <w:b/>
          <w:bCs/>
          <w:color w:val="2C3E50"/>
        </w:rPr>
        <w:t>Conflicts of Interest</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Authors must declare all relevant interests that could be perceived as conflicting. Authors should explain why each interest may represent a conflict. If no conflicts exist, the authors should state this. Submitting authors are responsible for coauthors declaring their interests.</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ind w:left="360" w:hanging="0"/>
        <w:rPr/>
      </w:pPr>
      <w:r>
        <w:rPr/>
      </w:r>
    </w:p>
    <w:tbl>
      <w:tblPr>
        <w:tblStyle w:val="a4"/>
        <w:tblW w:w="8630" w:type="dxa"/>
        <w:jc w:val="left"/>
        <w:tblInd w:w="720" w:type="dxa"/>
        <w:tblLayout w:type="fixed"/>
        <w:tblCellMar>
          <w:top w:w="0" w:type="dxa"/>
          <w:left w:w="108" w:type="dxa"/>
          <w:bottom w:w="0" w:type="dxa"/>
          <w:right w:w="108" w:type="dxa"/>
        </w:tblCellMar>
        <w:tblLook w:val="04a0" w:noHBand="0" w:noVBand="1" w:firstColumn="1" w:lastRow="0" w:lastColumn="0" w:firstRow="1"/>
      </w:tblPr>
      <w:tblGrid>
        <w:gridCol w:w="8630"/>
      </w:tblGrid>
      <w:tr>
        <w:trPr>
          <w:trHeight w:val="2420" w:hRule="atLeast"/>
        </w:trPr>
        <w:tc>
          <w:tcPr>
            <w:tcW w:w="8630" w:type="dxa"/>
            <w:tcBorders/>
          </w:tcPr>
          <w:p>
            <w:pPr>
              <w:pStyle w:val="ListParagraph"/>
              <w:widowControl w:val="false"/>
              <w:suppressAutoHyphens w:val="true"/>
              <w:spacing w:lineRule="auto" w:line="240" w:before="0" w:after="0"/>
              <w:ind w:left="0" w:hanging="0"/>
              <w:contextualSpacing/>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bl>
    <w:p>
      <w:pPr>
        <w:pStyle w:val="Normal"/>
        <w:numPr>
          <w:ilvl w:val="0"/>
          <w:numId w:val="0"/>
        </w:numPr>
        <w:shd w:val="clear" w:color="auto" w:fill="FFFFFF"/>
        <w:spacing w:lineRule="atLeast" w:line="240" w:before="0" w:after="0"/>
        <w:ind w:left="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r>
      <w:r>
        <w:rPr>
          <w:rFonts w:eastAsia="Times New Roman" w:cs="Calibri" w:cstheme="minorHAnsi"/>
          <w:b/>
          <w:bCs/>
          <w:color w:val="2C3E50"/>
        </w:rPr>
        <w:t>Funding Statement</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Authors must state how the research and submission was funded, by naming financially supporting body(s) (written out in full).</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t>If the research did not receive specific funding, but was performed as part of the employment of the authors, please name this employer.</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ind w:left="360" w:hanging="0"/>
        <w:rPr/>
      </w:pPr>
      <w:r>
        <w:rPr/>
      </w:r>
    </w:p>
    <w:tbl>
      <w:tblPr>
        <w:tblStyle w:val="a4"/>
        <w:tblW w:w="8630" w:type="dxa"/>
        <w:jc w:val="left"/>
        <w:tblInd w:w="720" w:type="dxa"/>
        <w:tblLayout w:type="fixed"/>
        <w:tblCellMar>
          <w:top w:w="0" w:type="dxa"/>
          <w:left w:w="108" w:type="dxa"/>
          <w:bottom w:w="0" w:type="dxa"/>
          <w:right w:w="108" w:type="dxa"/>
        </w:tblCellMar>
        <w:tblLook w:val="04a0" w:noHBand="0" w:noVBand="1" w:firstColumn="1" w:lastRow="0" w:lastColumn="0" w:firstRow="1"/>
      </w:tblPr>
      <w:tblGrid>
        <w:gridCol w:w="8630"/>
      </w:tblGrid>
      <w:tr>
        <w:trPr>
          <w:trHeight w:val="2420" w:hRule="atLeast"/>
        </w:trPr>
        <w:tc>
          <w:tcPr>
            <w:tcW w:w="8630" w:type="dxa"/>
            <w:tcBorders/>
          </w:tcPr>
          <w:p>
            <w:pPr>
              <w:pStyle w:val="ListParagraph"/>
              <w:widowControl w:val="false"/>
              <w:suppressAutoHyphens w:val="true"/>
              <w:spacing w:lineRule="auto" w:line="240" w:before="0" w:after="0"/>
              <w:ind w:left="0" w:hanging="0"/>
              <w:contextualSpacing/>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bl>
    <w:p>
      <w:pPr>
        <w:pStyle w:val="Normal"/>
        <w:numPr>
          <w:ilvl w:val="0"/>
          <w:numId w:val="0"/>
        </w:numPr>
        <w:shd w:val="clear" w:color="auto" w:fill="FFFFFF"/>
        <w:spacing w:lineRule="atLeast" w:line="240" w:before="0" w:after="0"/>
        <w:ind w:left="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r>
      <w:r>
        <w:rPr>
          <w:rFonts w:eastAsia="Times New Roman" w:cs="Calibri" w:cstheme="minorHAnsi"/>
          <w:b/>
          <w:bCs/>
          <w:color w:val="2C3E50"/>
        </w:rPr>
        <w:t>References</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Authors may submit their references in any style and are responsible for ensuring that the information in each reference is complete and accurate. All references should be numbered consecutively in the order of their first citation. Citations of references in the text should be identified using numbers in square brackets e.g., “as discussed by Smith [9]”; “as discussed elsewhere [9, 10]”. All references should be cited within the text and uncited references will be removed.</w:t>
      </w:r>
    </w:p>
    <w:p>
      <w:pPr>
        <w:pStyle w:val="Normal"/>
        <w:ind w:left="360" w:hanging="0"/>
        <w:rPr/>
      </w:pPr>
      <w:r>
        <w:rPr/>
      </w:r>
    </w:p>
    <w:tbl>
      <w:tblPr>
        <w:tblStyle w:val="a4"/>
        <w:tblW w:w="8630" w:type="dxa"/>
        <w:jc w:val="left"/>
        <w:tblInd w:w="720" w:type="dxa"/>
        <w:tblLayout w:type="fixed"/>
        <w:tblCellMar>
          <w:top w:w="0" w:type="dxa"/>
          <w:left w:w="108" w:type="dxa"/>
          <w:bottom w:w="0" w:type="dxa"/>
          <w:right w:w="108" w:type="dxa"/>
        </w:tblCellMar>
        <w:tblLook w:val="04a0" w:noHBand="0" w:noVBand="1" w:firstColumn="1" w:lastRow="0" w:lastColumn="0" w:firstRow="1"/>
      </w:tblPr>
      <w:tblGrid>
        <w:gridCol w:w="8630"/>
      </w:tblGrid>
      <w:tr>
        <w:trPr>
          <w:trHeight w:val="2420" w:hRule="atLeast"/>
        </w:trPr>
        <w:tc>
          <w:tcPr>
            <w:tcW w:w="8630" w:type="dxa"/>
            <w:tcBorders/>
          </w:tcPr>
          <w:p>
            <w:pPr>
              <w:pStyle w:val="ListParagraph"/>
              <w:widowControl w:val="false"/>
              <w:suppressAutoHyphens w:val="true"/>
              <w:spacing w:lineRule="auto" w:line="240" w:before="0" w:after="0"/>
              <w:ind w:left="0" w:hanging="0"/>
              <w:contextualSpacing/>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bl>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r>
      <w:r>
        <w:rPr>
          <w:rFonts w:eastAsia="Times New Roman" w:cs="Calibri" w:cstheme="minorHAnsi"/>
          <w:b/>
          <w:bCs/>
          <w:color w:val="2C3E50"/>
        </w:rPr>
        <w:t>Date Formatting</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Date of Submission will be Noted on the Accepted and Posted Poster Submission</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r>
      <w:r>
        <w:rPr>
          <w:rFonts w:eastAsia="Times New Roman" w:cs="Calibri" w:cstheme="minorHAnsi"/>
          <w:b/>
          <w:bCs/>
          <w:color w:val="2C3E50"/>
        </w:rPr>
        <w:t>Preparation of Figures</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Upon submission, authors should include all figures and tables in a PDF file. Figures and tables should not be submitted in separate files. Authors should cite source of any submitted Figure or Table if not originally developed as part of the submission by the submitting authors. Each figure should be supplied in a separate electronic file. All figures should be cited in the submission in a consecutive order. Figures should be supplied in either vector art formats (Illustrator, EPS, WMF, FreeHand, CorelDraw, PowerPoint, Excel, etc.) or bitmap formats (Photoshop, TIFF, GIF, JPEG, etc.). Bitmap images should be of 300 dpi resolution at least unless the resolution is intentionally set to a lower level for scientific reasons. If a bitmap image has labels, the image and labels should be embedded in separate layers.</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r>
      <w:r>
        <w:rPr>
          <w:rFonts w:eastAsia="Times New Roman" w:cs="Calibri" w:cstheme="minorHAnsi"/>
          <w:b/>
          <w:bCs/>
          <w:color w:val="2C3E50"/>
        </w:rPr>
        <w:t>Supplementary Materials</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Supplementary materials are the additional parts to a submission, such as audio files or video clips that might be of interest to readers. Authors can submit one file of supplementary material along with their submission.</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A section titled “Supplementary Material” should be included before the references list with a concise description for each supplementary material file. Supplementary materials are not modified by our production team. Authors are responsible for providing the final supplementary materials files that will be published along with the article.</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ListParagraph"/>
        <w:rPr/>
      </w:pPr>
      <w:r>
        <w:rPr/>
      </w:r>
    </w:p>
    <w:p>
      <w:pPr>
        <w:pStyle w:val="ListParagraph"/>
        <w:spacing w:before="0" w:after="160"/>
        <w:contextualSpacing/>
        <w:jc w:val="center"/>
        <w:rPr/>
      </w:pPr>
      <w:r>
        <w:rPr/>
        <w:drawing>
          <wp:inline distT="0" distB="0" distL="0" distR="0">
            <wp:extent cx="1440180" cy="1440180"/>
            <wp:effectExtent l="0" t="0" r="0" b="0"/>
            <wp:docPr id="2" name="Image1" descr="Εικόνα που περιέχει λογότυπο, γραμματοσειρά, σύμβολο, κύκλο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Εικόνα που περιέχει λογότυπο, γραμματοσειρά, σύμβολο, κύκλος&#10;&#10;Το περιεχόμενο που δημιουργείται από AI ενδέχεται να είναι εσφαλμένο."/>
                    <pic:cNvPicPr>
                      <a:picLocks noChangeAspect="1" noChangeArrowheads="1"/>
                    </pic:cNvPicPr>
                  </pic:nvPicPr>
                  <pic:blipFill>
                    <a:blip r:embed="rId4"/>
                    <a:stretch>
                      <a:fillRect/>
                    </a:stretch>
                  </pic:blipFill>
                  <pic:spPr bwMode="auto">
                    <a:xfrm>
                      <a:off x="0" y="0"/>
                      <a:ext cx="1440180" cy="1440180"/>
                    </a:xfrm>
                    <a:prstGeom prst="rect">
                      <a:avLst/>
                    </a:prstGeom>
                  </pic:spPr>
                </pic:pic>
              </a:graphicData>
            </a:graphic>
          </wp:inline>
        </w:drawing>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AppleSystemUIFont">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3">
    <w:name w:val="Heading 3"/>
    <w:basedOn w:val="Normal"/>
    <w:link w:val="3Char"/>
    <w:uiPriority w:val="9"/>
    <w:qFormat/>
    <w:rsid w:val="00f47087"/>
    <w:pPr>
      <w:spacing w:lineRule="auto" w:line="240" w:beforeAutospacing="1" w:afterAutospacing="1"/>
      <w:outlineLvl w:val="2"/>
    </w:pPr>
    <w:rPr>
      <w:rFonts w:ascii="Times New Roman" w:hAnsi="Times New Roman" w:eastAsia="Times New Roman" w:cs="Times New Roman"/>
      <w:b/>
      <w:bCs/>
      <w:sz w:val="27"/>
      <w:szCs w:val="27"/>
    </w:rPr>
  </w:style>
  <w:style w:type="character" w:styleId="DefaultParagraphFont" w:default="1">
    <w:name w:val="Default Paragraph Font"/>
    <w:uiPriority w:val="1"/>
    <w:semiHidden/>
    <w:unhideWhenUsed/>
    <w:qFormat/>
    <w:rPr/>
  </w:style>
  <w:style w:type="character" w:styleId="3Char" w:customStyle="1">
    <w:name w:val="Επικεφαλίδα 3 Char"/>
    <w:basedOn w:val="DefaultParagraphFont"/>
    <w:link w:val="Heading3"/>
    <w:uiPriority w:val="9"/>
    <w:qFormat/>
    <w:rsid w:val="00f47087"/>
    <w:rPr>
      <w:rFonts w:ascii="Times New Roman" w:hAnsi="Times New Roman" w:eastAsia="Times New Roman" w:cs="Times New Roman"/>
      <w:b/>
      <w:bCs/>
      <w:sz w:val="27"/>
      <w:szCs w:val="27"/>
    </w:rPr>
  </w:style>
  <w:style w:type="character" w:styleId="InternetLink">
    <w:name w:val="Hyperlink"/>
    <w:basedOn w:val="DefaultParagraphFont"/>
    <w:uiPriority w:val="99"/>
    <w:unhideWhenUsed/>
    <w:rsid w:val="00ce672c"/>
    <w:rPr>
      <w:color w:val="0563C1" w:themeColor="hyperlink"/>
      <w:u w:val="singl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f47087"/>
    <w:pPr>
      <w:spacing w:before="0" w:after="16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4">
    <w:name w:val="Table Grid"/>
    <w:basedOn w:val="a1"/>
    <w:uiPriority w:val="39"/>
    <w:rsid w:val="00f470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submissions@Hem-Onc.org" TargetMode="External"/><Relationship Id="rId4"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LibreOffice/7.3.7.2$Linux_X86_64 LibreOffice_project/30$Build-2</Application>
  <AppVersion>15.0000</AppVersion>
  <Pages>3</Pages>
  <Words>550</Words>
  <Characters>3113</Characters>
  <CharactersWithSpaces>3652</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2026-03-03T11:38:00Z</dcterms:created>
  <dc:creator>Peter Hurwitz</dc:creator>
  <dc:description/>
  <dc:language>en-US</dc:language>
  <cp:lastModifiedBy/>
  <dcterms:modified xsi:type="dcterms:W3CDTF">2026-07-29T12:24:51Z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